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21" w:rsidRDefault="00007B21" w:rsidP="00007B21">
      <w:pPr>
        <w:tabs>
          <w:tab w:val="left" w:pos="851"/>
        </w:tabs>
        <w:spacing w:after="0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19696E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Tehničko rješenje korišćenja radio-frekvencija za realizaciju PMR sistema </w:t>
      </w:r>
    </w:p>
    <w:p w:rsidR="00007B21" w:rsidRDefault="00007B21" w:rsidP="00007B21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30C83" w:rsidRDefault="00007B21" w:rsidP="00E30C83">
      <w:pPr>
        <w:tabs>
          <w:tab w:val="left" w:pos="426"/>
        </w:tabs>
        <w:spacing w:after="120"/>
        <w:jc w:val="both"/>
        <w:rPr>
          <w:rFonts w:ascii="Arial" w:hAnsi="Arial" w:cs="Arial"/>
          <w:color w:val="000000" w:themeColor="text1"/>
          <w:lang w:val="sr-Latn-CS"/>
        </w:rPr>
      </w:pP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 korišćenja radio-frekvencija za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realizaciju PMR sistema sa repetitorskom i/ili fiksnom stanicom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, dostavlja se u formi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glavnog projekta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, 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>izrađenog od strane ovlašćenog projektanta.</w:t>
      </w:r>
      <w:r w:rsidR="00E30C83" w:rsidRPr="00E30C83">
        <w:rPr>
          <w:rFonts w:ascii="Arial" w:hAnsi="Arial" w:cs="Arial"/>
          <w:color w:val="000000" w:themeColor="text1"/>
          <w:lang w:val="sr-Latn-CS"/>
        </w:rPr>
        <w:t xml:space="preserve"> </w:t>
      </w:r>
      <w:r w:rsidR="00E30C83">
        <w:rPr>
          <w:rFonts w:ascii="Arial" w:hAnsi="Arial" w:cs="Arial"/>
          <w:color w:val="000000" w:themeColor="text1"/>
          <w:lang w:val="sr-Latn-CS"/>
        </w:rPr>
        <w:tab/>
      </w:r>
    </w:p>
    <w:p w:rsidR="008A3721" w:rsidRPr="00E30C83" w:rsidRDefault="008A3721" w:rsidP="008A3721">
      <w:pPr>
        <w:tabs>
          <w:tab w:val="left" w:pos="851"/>
        </w:tabs>
        <w:spacing w:after="0"/>
        <w:rPr>
          <w:rFonts w:ascii="Arial" w:hAnsi="Arial" w:cs="Arial"/>
          <w:color w:val="000000" w:themeColor="text1"/>
          <w:lang w:val="sr-Latn-CS"/>
        </w:rPr>
      </w:pPr>
      <w:r w:rsidRPr="00E30C83">
        <w:rPr>
          <w:rFonts w:ascii="Arial" w:hAnsi="Arial" w:cs="Arial"/>
          <w:color w:val="000000" w:themeColor="text1"/>
          <w:lang w:val="sr-Latn-CS"/>
        </w:rPr>
        <w:t>Tehničko rješenje korišćenja radio-frekvencija za direktnu komunikaciju PMR mobilnih i/ili prenosnih stanica dostavlja se u formi popunjene tabele sa tehničkim parametrima.</w:t>
      </w:r>
    </w:p>
    <w:p w:rsidR="00007B21" w:rsidRPr="00E75CE2" w:rsidRDefault="00007B21" w:rsidP="00007B21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Glavni projekat korišćenja radio-frekvencija obavezno sadrži sljedeće:</w:t>
      </w:r>
    </w:p>
    <w:p w:rsidR="00007B21" w:rsidRPr="00E75CE2" w:rsidRDefault="00007B21" w:rsidP="00007B2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 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007B21" w:rsidRPr="00E75CE2" w:rsidRDefault="00007B21" w:rsidP="00007B2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007B21" w:rsidRPr="00E75CE2" w:rsidRDefault="00007B21" w:rsidP="00007B2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007B21" w:rsidRPr="00E75CE2" w:rsidRDefault="00007B21" w:rsidP="00007B2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007B21" w:rsidRPr="00E75CE2" w:rsidRDefault="00007B21" w:rsidP="00007B2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007B21" w:rsidRPr="00E75CE2" w:rsidRDefault="00007B21" w:rsidP="00007B2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007B21" w:rsidRPr="00E75CE2" w:rsidRDefault="00007B21" w:rsidP="00007B2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007B21" w:rsidRPr="00E75CE2" w:rsidRDefault="00007B21" w:rsidP="00007B2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007B21" w:rsidRDefault="00007B21" w:rsidP="00007B21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007B21" w:rsidRPr="00E75CE2" w:rsidRDefault="00007B21" w:rsidP="00007B21">
      <w:p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 kao dio glavnog projekta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korišćenja radio-frekvencija za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realizaciju PMR sistema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, obavezno sadrži sljedeće:</w:t>
      </w:r>
    </w:p>
    <w:p w:rsidR="00E30C83" w:rsidRPr="00E30C83" w:rsidRDefault="00E30C83" w:rsidP="00E30C8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>opis konfiguracije mreže,</w:t>
      </w:r>
    </w:p>
    <w:p w:rsidR="00E30C83" w:rsidRPr="00E30C83" w:rsidRDefault="00E30C83" w:rsidP="00E30C8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>podatke o traženom radio-frekvencijskom opsegu, širini i broju traženih radio kanala,</w:t>
      </w:r>
    </w:p>
    <w:p w:rsidR="00E30C83" w:rsidRPr="00E30C83" w:rsidRDefault="00E30C83" w:rsidP="00E30C8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>podatke o lokaciji repetitorske i/ili bazne stanice (naziv uže lokacije, opština, mapa lokacije, opis lokacije sa opisom pristupa lokaciji, geografska širina i dužina po Griniču (WGS84), nadmorska visina),</w:t>
      </w:r>
    </w:p>
    <w:p w:rsidR="00E30C83" w:rsidRPr="00E30C83" w:rsidRDefault="00E30C83" w:rsidP="00E30C8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podatke o predajniku/prijemniku (radni opseg, izlazna snaga, prag prijema) za svaku vrstu radio stanice u mreži, </w:t>
      </w:r>
    </w:p>
    <w:p w:rsidR="00E30C83" w:rsidRPr="00E30C83" w:rsidRDefault="00E30C83" w:rsidP="00E30C8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>opis predviđenog antenskog sistema za svaku vrstu radio stanice u mreži sa karakteristikama zračenja (tip, električne karakteristike, polarizacija, azimut i elevacioni ugao glavnog snopa, pozicija, maksimalna efektivna visina),</w:t>
      </w:r>
    </w:p>
    <w:p w:rsidR="00E30C83" w:rsidRPr="00E30C83" w:rsidRDefault="00E30C83" w:rsidP="00E30C8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>proračun ekvivalentno izotropno izračene snage (EIRP) za svaku vrstu radio stanice u mreži,</w:t>
      </w:r>
    </w:p>
    <w:p w:rsidR="00E30C83" w:rsidRPr="00E30C83" w:rsidRDefault="00E30C83" w:rsidP="00E30C8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>predikciju prijemnog polja i prikaz geografske oblasti pokrivanja repetitorske i/ili bazne stanice sa ucrtanom zonom servisa,</w:t>
      </w:r>
    </w:p>
    <w:p w:rsidR="00007B21" w:rsidRPr="00E30C83" w:rsidRDefault="00E30C83" w:rsidP="00E30C8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>procjenu uticaja EM zračenja repetitorske i/ili bazne stanice na životnu sredinu sa proračunom oblika i dimenzija zone nedozvoljenog zračenja za postojeće i novoprojektovano stanje (umjesto proračuna oblika i dimenzija zone nedozvoljenog zračenja može se priložiti izvještaj o izvršenom mjerenju jačine električnog polja u okolini antenskog sistema).</w:t>
      </w:r>
    </w:p>
    <w:p w:rsidR="00E30C83" w:rsidRDefault="00E30C83" w:rsidP="00E30C83">
      <w:pPr>
        <w:pStyle w:val="ListParagraph"/>
        <w:tabs>
          <w:tab w:val="left" w:pos="851"/>
        </w:tabs>
        <w:spacing w:after="0"/>
        <w:ind w:left="805"/>
        <w:contextualSpacing w:val="0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30C83" w:rsidRDefault="00E30C83" w:rsidP="00E30C83">
      <w:pPr>
        <w:pStyle w:val="ListParagraph"/>
        <w:tabs>
          <w:tab w:val="left" w:pos="851"/>
        </w:tabs>
        <w:spacing w:after="0"/>
        <w:ind w:left="805"/>
        <w:contextualSpacing w:val="0"/>
        <w:rPr>
          <w:rFonts w:ascii="Arial" w:hAnsi="Arial" w:cs="Arial"/>
          <w:color w:val="000000" w:themeColor="text1"/>
          <w:lang w:val="sr-Latn-CS"/>
        </w:rPr>
      </w:pPr>
    </w:p>
    <w:p w:rsidR="00007B21" w:rsidRPr="00E30C83" w:rsidRDefault="00007B21" w:rsidP="00E30C83">
      <w:p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30C83">
        <w:rPr>
          <w:rFonts w:ascii="RobotoLight" w:eastAsia="Times New Roman" w:hAnsi="RobotoLight" w:cs="Times New Roman"/>
          <w:color w:val="3D3D3D"/>
          <w:sz w:val="23"/>
          <w:szCs w:val="23"/>
        </w:rPr>
        <w:t>Sastavni dio glavnog projekta je popunjena tabela sa tehničkim parametrima.</w:t>
      </w:r>
    </w:p>
    <w:p w:rsidR="008A3721" w:rsidRDefault="008A3721" w:rsidP="00E30C83">
      <w:pPr>
        <w:spacing w:after="120"/>
        <w:rPr>
          <w:rFonts w:ascii="Arial" w:hAnsi="Arial" w:cs="Arial"/>
          <w:b/>
          <w:lang w:val="sr-Latn-CS"/>
        </w:rPr>
      </w:pPr>
    </w:p>
    <w:p w:rsidR="00E30C83" w:rsidRDefault="00E30C83" w:rsidP="00E30C83">
      <w:pPr>
        <w:spacing w:after="120"/>
        <w:rPr>
          <w:rFonts w:ascii="Arial" w:hAnsi="Arial" w:cs="Arial"/>
          <w:b/>
          <w:lang w:val="sr-Latn-CS"/>
        </w:rPr>
      </w:pPr>
      <w:r w:rsidRPr="009C4E3F">
        <w:rPr>
          <w:rFonts w:ascii="Arial" w:hAnsi="Arial" w:cs="Arial"/>
          <w:b/>
          <w:lang w:val="sr-Latn-CS"/>
        </w:rPr>
        <w:lastRenderedPageBreak/>
        <w:t>Tehnički parametri PMR sistema</w:t>
      </w:r>
    </w:p>
    <w:p w:rsidR="00E30C83" w:rsidRPr="009C4E3F" w:rsidRDefault="00E30C83" w:rsidP="00E30C83">
      <w:pPr>
        <w:spacing w:after="120"/>
        <w:rPr>
          <w:rFonts w:ascii="Arial" w:hAnsi="Arial" w:cs="Arial"/>
          <w:b/>
          <w:color w:val="000000" w:themeColor="text1"/>
          <w:lang w:val="sr-Latn-CS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2020"/>
        <w:gridCol w:w="2020"/>
        <w:gridCol w:w="2020"/>
      </w:tblGrid>
      <w:tr w:rsidR="00E30C83" w:rsidRPr="00ED3593" w:rsidTr="00E30C83">
        <w:trPr>
          <w:trHeight w:val="340"/>
          <w:jc w:val="center"/>
        </w:trPr>
        <w:tc>
          <w:tcPr>
            <w:tcW w:w="97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ED359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Tehnički parametri</w:t>
            </w: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E30C83" w:rsidRPr="00ED3593" w:rsidRDefault="00E30C83" w:rsidP="00E30C83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Tip PMR sistema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30C83" w:rsidRPr="00DE7981" w:rsidRDefault="00E30C83" w:rsidP="00E30C83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DE7981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Vrsta radio stanice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97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lokaciji i oblasti pokrivanja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/korišćenja</w:t>
            </w: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Naziv uže lokacije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Opština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Geografske koordinate (WGS84)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Nadmorska visina terena </w:t>
            </w:r>
            <w:r w:rsidRPr="00ED3593">
              <w:rPr>
                <w:rFonts w:ascii="Arial" w:hAnsi="Arial" w:cs="Arial"/>
                <w:color w:val="000000"/>
                <w:sz w:val="21"/>
                <w:szCs w:val="21"/>
              </w:rPr>
              <w:t>[m]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Oblast pokrivanja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/korišćenja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97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predajnim/prijemnim radio-frekvencijama</w:t>
            </w: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Predajna frekvencija </w:t>
            </w:r>
            <w:r w:rsidRPr="00ED3593">
              <w:rPr>
                <w:rFonts w:ascii="Arial" w:eastAsia="Calibri" w:hAnsi="Arial" w:cs="Arial"/>
                <w:color w:val="000000"/>
                <w:sz w:val="21"/>
                <w:szCs w:val="21"/>
              </w:rPr>
              <w:t>[MHz]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Prijemna frekvencija </w:t>
            </w:r>
            <w:r w:rsidRPr="00ED3593">
              <w:rPr>
                <w:rFonts w:ascii="Arial" w:eastAsia="Calibri" w:hAnsi="Arial" w:cs="Arial"/>
                <w:color w:val="000000"/>
                <w:sz w:val="21"/>
                <w:szCs w:val="21"/>
              </w:rPr>
              <w:t>[MHz]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97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Podaci o predajniku</w:t>
            </w: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Širina opsega signala i vrsta emisije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</w:rPr>
              <w:t xml:space="preserve">Izlazna snaga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predajnika </w:t>
            </w:r>
            <w:r w:rsidRPr="00ED3593">
              <w:rPr>
                <w:rFonts w:ascii="Arial" w:hAnsi="Arial" w:cs="Arial"/>
                <w:color w:val="000000"/>
                <w:sz w:val="21"/>
                <w:szCs w:val="21"/>
              </w:rPr>
              <w:t>[W]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</w:rPr>
              <w:t>Ekv. izotr. i</w:t>
            </w: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zračena snaga (</w:t>
            </w:r>
            <w:r w:rsidRPr="00ED3593">
              <w:rPr>
                <w:rFonts w:ascii="Arial" w:hAnsi="Arial" w:cs="Arial"/>
                <w:color w:val="000000"/>
                <w:sz w:val="21"/>
                <w:szCs w:val="21"/>
              </w:rPr>
              <w:t>EIRP) [W]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97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Podaci o anteni/</w:t>
            </w:r>
            <w:r w:rsidRPr="00ED3593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antenskom sistemu</w:t>
            </w: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Tip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antene/antenskog sistema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Usmjerenost 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Azimut glavnog snopa [°]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Elevacioni ugao glavnog snopa [°]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2510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hor.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2510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vert.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Polarizacija 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Visina iznad terena [m]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Maks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imalna</w:t>
            </w: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ef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ektivna</w:t>
            </w: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visina </w:t>
            </w:r>
            <w:r w:rsidRPr="00ED3593">
              <w:rPr>
                <w:rFonts w:ascii="Arial" w:hAnsi="Arial" w:cs="Arial"/>
                <w:color w:val="000000"/>
                <w:sz w:val="21"/>
                <w:szCs w:val="21"/>
              </w:rPr>
              <w:t>[m]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Dobitak [dBi]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Odnos naprijed-nazad [dB]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30C83" w:rsidRPr="0010019E" w:rsidRDefault="00E30C83" w:rsidP="00E30C83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10019E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Broj stanica u mreži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C83" w:rsidRPr="00ED3593" w:rsidRDefault="00E30C83" w:rsidP="00E30C8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E30C83" w:rsidRPr="00ED3593" w:rsidTr="00E30C83">
        <w:trPr>
          <w:trHeight w:val="340"/>
          <w:jc w:val="center"/>
        </w:trPr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30C83" w:rsidRPr="00ED3593" w:rsidRDefault="00E30C83" w:rsidP="00E30C83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ED3593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Ostali podaci</w:t>
            </w:r>
          </w:p>
          <w:p w:rsidR="00E30C83" w:rsidRDefault="00E30C83" w:rsidP="00E30C83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  <w:p w:rsidR="00E30C83" w:rsidRPr="00ED3593" w:rsidRDefault="00E30C83" w:rsidP="00E30C83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6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Default="00E30C83" w:rsidP="00E30C83">
            <w:pPr>
              <w:spacing w:after="0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  <w:p w:rsidR="00E30C83" w:rsidRPr="00ED3593" w:rsidRDefault="00E30C83" w:rsidP="00E30C83">
            <w:pPr>
              <w:spacing w:after="0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</w:tbl>
    <w:p w:rsidR="00E30C83" w:rsidRDefault="00E30C83" w:rsidP="00E30C83">
      <w:pPr>
        <w:tabs>
          <w:tab w:val="left" w:pos="993"/>
        </w:tabs>
        <w:spacing w:after="120"/>
        <w:jc w:val="both"/>
        <w:rPr>
          <w:rFonts w:ascii="Arial" w:hAnsi="Arial" w:cs="Arial"/>
          <w:b/>
          <w:u w:val="single"/>
          <w:lang w:val="sr-Latn-CS"/>
        </w:rPr>
      </w:pPr>
    </w:p>
    <w:p w:rsidR="00E2485D" w:rsidRDefault="00E30C83" w:rsidP="00F82C44">
      <w:pPr>
        <w:tabs>
          <w:tab w:val="left" w:pos="993"/>
        </w:tabs>
        <w:spacing w:after="120"/>
        <w:jc w:val="both"/>
      </w:pPr>
      <w:bookmarkStart w:id="0" w:name="_GoBack"/>
      <w:r w:rsidRPr="00A5252A">
        <w:rPr>
          <w:rFonts w:ascii="Arial" w:hAnsi="Arial" w:cs="Arial"/>
          <w:b/>
          <w:u w:val="single"/>
          <w:lang w:val="sr-Latn-CS"/>
        </w:rPr>
        <w:t>Napomena:</w:t>
      </w:r>
      <w:r>
        <w:rPr>
          <w:rFonts w:ascii="Arial" w:hAnsi="Arial" w:cs="Arial"/>
          <w:b/>
          <w:lang w:val="sr-Latn-CS"/>
        </w:rPr>
        <w:t xml:space="preserve"> </w:t>
      </w:r>
      <w:r w:rsidRPr="00A5252A">
        <w:rPr>
          <w:rFonts w:ascii="Arial" w:hAnsi="Arial" w:cs="Arial"/>
          <w:lang w:val="sr-Latn-CS"/>
        </w:rPr>
        <w:t xml:space="preserve">U zavisnosti od </w:t>
      </w:r>
      <w:r>
        <w:rPr>
          <w:rFonts w:ascii="Arial" w:hAnsi="Arial" w:cs="Arial"/>
          <w:lang w:val="sr-Latn-CS"/>
        </w:rPr>
        <w:t>tipa</w:t>
      </w:r>
      <w:r w:rsidRPr="00A5252A">
        <w:rPr>
          <w:rFonts w:ascii="Arial" w:hAnsi="Arial" w:cs="Arial"/>
          <w:lang w:val="sr-Latn-CS"/>
        </w:rPr>
        <w:t xml:space="preserve"> P</w:t>
      </w:r>
      <w:r>
        <w:rPr>
          <w:rFonts w:ascii="Arial" w:hAnsi="Arial" w:cs="Arial"/>
          <w:lang w:val="sr-Latn-CS"/>
        </w:rPr>
        <w:t xml:space="preserve">MR </w:t>
      </w:r>
      <w:r w:rsidRPr="00A5252A">
        <w:rPr>
          <w:rFonts w:ascii="Arial" w:hAnsi="Arial" w:cs="Arial"/>
          <w:lang w:val="sr-Latn-CS"/>
        </w:rPr>
        <w:t>sistema</w:t>
      </w:r>
      <w:r>
        <w:rPr>
          <w:rFonts w:ascii="Arial" w:hAnsi="Arial" w:cs="Arial"/>
          <w:lang w:val="sr-Latn-CS"/>
        </w:rPr>
        <w:t>, popuniti</w:t>
      </w:r>
      <w:r w:rsidRPr="00A525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odgovarajuća polja za sve vrste radio stanica (repetitorska, bazna, centralna fiksna, periferna fiksna, mobilna ili prenosna) koje pripadaju PMR sistemu.</w:t>
      </w:r>
      <w:bookmarkEnd w:id="0"/>
    </w:p>
    <w:sectPr w:rsidR="00E2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3FB3"/>
    <w:multiLevelType w:val="hybridMultilevel"/>
    <w:tmpl w:val="E4648D74"/>
    <w:lvl w:ilvl="0" w:tplc="6D7214E8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E52"/>
    <w:multiLevelType w:val="hybridMultilevel"/>
    <w:tmpl w:val="C4B26EC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21"/>
    <w:rsid w:val="00007B21"/>
    <w:rsid w:val="00195C57"/>
    <w:rsid w:val="008A3721"/>
    <w:rsid w:val="00A46341"/>
    <w:rsid w:val="00E2485D"/>
    <w:rsid w:val="00E30C83"/>
    <w:rsid w:val="00F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53DD-11A4-4AA0-858B-F405EF0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2</cp:revision>
  <dcterms:created xsi:type="dcterms:W3CDTF">2021-03-08T06:48:00Z</dcterms:created>
  <dcterms:modified xsi:type="dcterms:W3CDTF">2021-03-08T06:48:00Z</dcterms:modified>
</cp:coreProperties>
</file>